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9E1EB4" w14:textId="4BD6DF38" w:rsidR="00352763" w:rsidRPr="00FD7774" w:rsidRDefault="00FD7774">
      <w:pPr>
        <w:rPr>
          <w:b/>
          <w:bCs/>
          <w:sz w:val="28"/>
          <w:szCs w:val="28"/>
        </w:rPr>
      </w:pPr>
      <w:r w:rsidRPr="00FD7774">
        <w:rPr>
          <w:b/>
          <w:bCs/>
          <w:sz w:val="28"/>
          <w:szCs w:val="28"/>
        </w:rPr>
        <w:t xml:space="preserve">Instrukcja Bezpieczeństwa i Użytkowania Łóżeczka Turystycznego </w:t>
      </w:r>
      <w:r w:rsidRPr="00FD7774">
        <w:rPr>
          <w:b/>
          <w:bCs/>
          <w:sz w:val="28"/>
          <w:szCs w:val="28"/>
        </w:rPr>
        <w:t xml:space="preserve">Travel </w:t>
      </w:r>
      <w:proofErr w:type="spellStart"/>
      <w:r w:rsidRPr="00FD7774">
        <w:rPr>
          <w:b/>
          <w:bCs/>
          <w:sz w:val="28"/>
          <w:szCs w:val="28"/>
        </w:rPr>
        <w:t>Node</w:t>
      </w:r>
      <w:proofErr w:type="spellEnd"/>
    </w:p>
    <w:p w14:paraId="3B8A9216" w14:textId="77777777" w:rsidR="00FD7774" w:rsidRDefault="00FD7774" w:rsidP="00FD7774">
      <w:pPr>
        <w:pStyle w:val="Bezodstpw"/>
      </w:pPr>
      <w:r>
        <w:t>Produkt: Łóżeczko turystyczne dla dzieci</w:t>
      </w:r>
    </w:p>
    <w:p w14:paraId="2AB5FE76" w14:textId="3169999C" w:rsidR="00FD7774" w:rsidRDefault="00FD7774" w:rsidP="00FD7774">
      <w:pPr>
        <w:pStyle w:val="Bezodstpw"/>
      </w:pPr>
      <w:r>
        <w:t>Materiał: Bawełna z wypełnieniem z kulki silikonowej</w:t>
      </w:r>
      <w:r>
        <w:t>, pianki poliuretanowej i włókniny poliestrowej.</w:t>
      </w:r>
    </w:p>
    <w:p w14:paraId="3E6241AE" w14:textId="77777777" w:rsidR="00FD7774" w:rsidRDefault="00FD7774" w:rsidP="00FD7774">
      <w:pPr>
        <w:pStyle w:val="Bezodstpw"/>
      </w:pPr>
    </w:p>
    <w:p w14:paraId="38BFC1AC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>1. Informacje ogólne</w:t>
      </w:r>
    </w:p>
    <w:p w14:paraId="2F75A679" w14:textId="77777777" w:rsidR="00FD7774" w:rsidRDefault="00FD7774" w:rsidP="00FD7774">
      <w:pPr>
        <w:pStyle w:val="Bezodstpw"/>
      </w:pPr>
    </w:p>
    <w:p w14:paraId="4F803245" w14:textId="43F97861" w:rsidR="00FD7774" w:rsidRDefault="00FD7774" w:rsidP="00FD7774">
      <w:pPr>
        <w:pStyle w:val="Bezodstpw"/>
      </w:pPr>
      <w:r>
        <w:t xml:space="preserve">Łóżeczko turystyczne dla dzieci zostało zaprojektowane z myślą o wygodzie i bezpieczeństwie najmłodszych. Produkt jest przeznaczony dla dzieci od urodzenia do </w:t>
      </w:r>
      <w:r>
        <w:t>5</w:t>
      </w:r>
      <w:r>
        <w:t xml:space="preserve"> roku życia. Konstrukcja jest lekka, kompaktowa i łatwa w transporcie.</w:t>
      </w:r>
    </w:p>
    <w:p w14:paraId="04155165" w14:textId="77777777" w:rsidR="00FD7774" w:rsidRDefault="00FD7774" w:rsidP="00FD7774">
      <w:pPr>
        <w:pStyle w:val="Bezodstpw"/>
      </w:pPr>
    </w:p>
    <w:p w14:paraId="4224362C" w14:textId="548C0651" w:rsidR="00FD7774" w:rsidRDefault="00FD7774" w:rsidP="00FD7774">
      <w:pPr>
        <w:pStyle w:val="Bezodstpw"/>
      </w:pPr>
      <w:r>
        <w:t>Produkt spełnia wymogi Rozporządzenia o Ogólnym Bezpieczeństwie Produktów (GPSR), obowiązującego od 13 grudnia 2024 roku</w:t>
      </w:r>
      <w:r>
        <w:t>.</w:t>
      </w:r>
    </w:p>
    <w:p w14:paraId="65487F2D" w14:textId="77777777" w:rsidR="00FD7774" w:rsidRDefault="00FD7774" w:rsidP="00FD7774">
      <w:pPr>
        <w:pStyle w:val="Bezodstpw"/>
      </w:pPr>
    </w:p>
    <w:p w14:paraId="130975C5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>2. Ostrzeżenia</w:t>
      </w:r>
    </w:p>
    <w:p w14:paraId="6CF7B0C0" w14:textId="77777777" w:rsidR="00FD7774" w:rsidRPr="00FD7774" w:rsidRDefault="00FD7774" w:rsidP="00613A3D">
      <w:pPr>
        <w:pStyle w:val="Bezodstpw"/>
        <w:ind w:left="720"/>
      </w:pPr>
      <w:r w:rsidRPr="00FD7774">
        <w:rPr>
          <w:b/>
          <w:bCs/>
        </w:rPr>
        <w:t>Ryzyko pożarowe:</w:t>
      </w:r>
    </w:p>
    <w:p w14:paraId="754499B4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>Produkt jest wykonany z materiałów tekstylnych, które mogą ulec zapłonowi w kontakcie z ogniem.</w:t>
      </w:r>
    </w:p>
    <w:p w14:paraId="63C97437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>Nie pozostawiaj produktu w pobliżu źródeł ognia ani urządzeń grzewczych.</w:t>
      </w:r>
    </w:p>
    <w:p w14:paraId="427C5C7D" w14:textId="77777777" w:rsidR="00FD7774" w:rsidRPr="00FD7774" w:rsidRDefault="00FD7774" w:rsidP="00613A3D">
      <w:pPr>
        <w:pStyle w:val="Bezodstpw"/>
        <w:ind w:left="720"/>
      </w:pPr>
      <w:r w:rsidRPr="00FD7774">
        <w:rPr>
          <w:b/>
          <w:bCs/>
        </w:rPr>
        <w:t>Ryzyko uduszenia:</w:t>
      </w:r>
    </w:p>
    <w:p w14:paraId="37F50093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>Regularnie sprawdzaj, czy wszystkie elementy, takie jak sznurki i suwaki, są dobrze zamocowane.</w:t>
      </w:r>
    </w:p>
    <w:p w14:paraId="4D23E716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>W przypadku uszkodzenia lub poluzowania elementów natychmiast zaprzestań użytkowania produktu i skontaktuj się z producentem.</w:t>
      </w:r>
    </w:p>
    <w:p w14:paraId="75650F1B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>Nie pozostawiaj dziecka bez nadzoru w łóżeczku.</w:t>
      </w:r>
    </w:p>
    <w:p w14:paraId="41017007" w14:textId="77777777" w:rsidR="00FD7774" w:rsidRPr="00FD7774" w:rsidRDefault="00FD7774" w:rsidP="00613A3D">
      <w:pPr>
        <w:pStyle w:val="Bezodstpw"/>
        <w:ind w:left="720"/>
      </w:pPr>
      <w:r w:rsidRPr="00FD7774">
        <w:rPr>
          <w:b/>
          <w:bCs/>
        </w:rPr>
        <w:t>Ryzyko zranienia:</w:t>
      </w:r>
    </w:p>
    <w:p w14:paraId="275F8761" w14:textId="06795B60" w:rsidR="00FD7774" w:rsidRDefault="00FD7774" w:rsidP="00FD7774">
      <w:pPr>
        <w:pStyle w:val="Bezodstpw"/>
        <w:numPr>
          <w:ilvl w:val="1"/>
          <w:numId w:val="1"/>
        </w:numPr>
      </w:pPr>
      <w:r w:rsidRPr="00FD7774">
        <w:t>Upewnij się, że wszystkie elementy są wolne od ostrych krawędzi i drobnych części, które mogłyby się oderwać.</w:t>
      </w:r>
    </w:p>
    <w:p w14:paraId="0812DD2A" w14:textId="77777777" w:rsidR="00FD7774" w:rsidRDefault="00FD7774" w:rsidP="00FD7774">
      <w:pPr>
        <w:pStyle w:val="Bezodstpw"/>
        <w:ind w:left="1440"/>
      </w:pPr>
    </w:p>
    <w:p w14:paraId="5A3205A2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>3. Instrukcja użytkowania</w:t>
      </w:r>
    </w:p>
    <w:p w14:paraId="4C0F041F" w14:textId="77777777" w:rsidR="00FD7774" w:rsidRPr="00FD7774" w:rsidRDefault="00FD7774" w:rsidP="00613A3D">
      <w:pPr>
        <w:pStyle w:val="Bezodstpw"/>
        <w:ind w:left="720"/>
      </w:pPr>
      <w:r w:rsidRPr="00FD7774">
        <w:rPr>
          <w:b/>
          <w:bCs/>
        </w:rPr>
        <w:t>Rozłożenie łóżeczka:</w:t>
      </w:r>
    </w:p>
    <w:p w14:paraId="771E0528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>Wyjmij łóżeczko z opakowania transportowego.</w:t>
      </w:r>
    </w:p>
    <w:p w14:paraId="55B8BEF3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>Rozłóż produkt na płaskiej, stabilnej powierzchni.</w:t>
      </w:r>
    </w:p>
    <w:p w14:paraId="2B824E04" w14:textId="77777777" w:rsidR="00FD7774" w:rsidRPr="00FD7774" w:rsidRDefault="00FD7774" w:rsidP="00613A3D">
      <w:pPr>
        <w:pStyle w:val="Bezodstpw"/>
        <w:ind w:left="720"/>
      </w:pPr>
      <w:r w:rsidRPr="00FD7774">
        <w:rPr>
          <w:b/>
          <w:bCs/>
        </w:rPr>
        <w:t>Użytkowanie:</w:t>
      </w:r>
    </w:p>
    <w:p w14:paraId="40F7ABD8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>Upewnij się, że dziecko jest ułożone w centralnej części łóżeczka.</w:t>
      </w:r>
    </w:p>
    <w:p w14:paraId="788866BD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>Produkt można używać z dodatkową pościelą, ale upewnij się, że nie ma ryzyka zakrycia nosa i ust dziecka.</w:t>
      </w:r>
    </w:p>
    <w:p w14:paraId="23DA68BB" w14:textId="77777777" w:rsidR="00FD7774" w:rsidRPr="00FD7774" w:rsidRDefault="00FD7774" w:rsidP="00613A3D">
      <w:pPr>
        <w:pStyle w:val="Bezodstpw"/>
        <w:ind w:left="720"/>
      </w:pPr>
      <w:r w:rsidRPr="00FD7774">
        <w:rPr>
          <w:b/>
          <w:bCs/>
        </w:rPr>
        <w:t>Czyszczenie i konserwacja:</w:t>
      </w:r>
    </w:p>
    <w:p w14:paraId="0CF0A262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>Pokrowiec bawełniany można prać w pralce w temperaturze do 30°C.</w:t>
      </w:r>
    </w:p>
    <w:p w14:paraId="069231EB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>Nie stosować wybielaczy ani środków chemicznych.</w:t>
      </w:r>
    </w:p>
    <w:p w14:paraId="3191AD35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>Wypełnienie silikonowe można delikatnie czyścić na sucho.</w:t>
      </w:r>
    </w:p>
    <w:p w14:paraId="3CAEA3DE" w14:textId="77777777" w:rsidR="00FD7774" w:rsidRPr="00FD7774" w:rsidRDefault="00FD7774" w:rsidP="00613A3D">
      <w:pPr>
        <w:pStyle w:val="Bezodstpw"/>
        <w:ind w:left="720"/>
      </w:pPr>
      <w:r w:rsidRPr="00FD7774">
        <w:rPr>
          <w:b/>
          <w:bCs/>
        </w:rPr>
        <w:t>Przechowywanie:</w:t>
      </w:r>
    </w:p>
    <w:p w14:paraId="12D15EC8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>Po złożeniu przechowuj łóżeczko w suchym i czystym miejscu, z dala od wilgoci.</w:t>
      </w:r>
    </w:p>
    <w:p w14:paraId="5DEEF5A8" w14:textId="77777777" w:rsidR="00FD7774" w:rsidRDefault="00FD7774" w:rsidP="00FD7774">
      <w:pPr>
        <w:pStyle w:val="Bezodstpw"/>
      </w:pPr>
    </w:p>
    <w:p w14:paraId="759C31B9" w14:textId="6961939D"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>4</w:t>
      </w:r>
      <w:r w:rsidRPr="00FD7774">
        <w:rPr>
          <w:b/>
          <w:bCs/>
        </w:rPr>
        <w:t xml:space="preserve">. </w:t>
      </w:r>
      <w:r>
        <w:rPr>
          <w:b/>
          <w:bCs/>
        </w:rPr>
        <w:t>Recykling i utylizacja</w:t>
      </w:r>
    </w:p>
    <w:p w14:paraId="538ED99D" w14:textId="69C9069F" w:rsidR="00FD7774" w:rsidRDefault="00FD7774" w:rsidP="00FD7774">
      <w:pPr>
        <w:pStyle w:val="Bezodstpw"/>
      </w:pPr>
      <w:r>
        <w:t>Produkt należy poddać recyklingowi zgodnie z lokalnymi przepisami dotyczących odpadów tekstylnych.</w:t>
      </w:r>
    </w:p>
    <w:p w14:paraId="0185B34F" w14:textId="0A825762" w:rsidR="00FD7774" w:rsidRPr="00FD7774" w:rsidRDefault="00FD7774" w:rsidP="00FD7774">
      <w:pPr>
        <w:pStyle w:val="Bezodstpw"/>
      </w:pPr>
    </w:p>
    <w:p w14:paraId="3A2764A2" w14:textId="6E3CB90B"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>5</w:t>
      </w:r>
      <w:r w:rsidRPr="00FD7774">
        <w:rPr>
          <w:b/>
          <w:bCs/>
        </w:rPr>
        <w:t xml:space="preserve">. </w:t>
      </w:r>
      <w:r>
        <w:rPr>
          <w:b/>
          <w:bCs/>
        </w:rPr>
        <w:t>Gwarancja</w:t>
      </w:r>
    </w:p>
    <w:p w14:paraId="76CEC659" w14:textId="39865B89" w:rsidR="00FD7774" w:rsidRDefault="00FD7774" w:rsidP="00FD7774">
      <w:pPr>
        <w:pStyle w:val="Bezodstpw"/>
      </w:pPr>
      <w:r>
        <w:t>Produkt objęty jest 2-letnią gwarancją na wady materiałowe i produkcyjne.</w:t>
      </w:r>
    </w:p>
    <w:p w14:paraId="296B5876" w14:textId="77777777" w:rsidR="00FD7774" w:rsidRDefault="00FD7774" w:rsidP="00FD7774">
      <w:pPr>
        <w:pStyle w:val="Bezodstpw"/>
      </w:pPr>
    </w:p>
    <w:p w14:paraId="1C2974C4" w14:textId="77777777" w:rsidR="00FD7774" w:rsidRDefault="00FD7774" w:rsidP="00FD7774">
      <w:pPr>
        <w:pStyle w:val="Bezodstpw"/>
      </w:pPr>
    </w:p>
    <w:p w14:paraId="7F42FC04" w14:textId="22D6BCA2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lastRenderedPageBreak/>
        <w:t>6</w:t>
      </w:r>
      <w:r w:rsidRPr="00FD7774">
        <w:rPr>
          <w:b/>
          <w:bCs/>
        </w:rPr>
        <w:t xml:space="preserve">. </w:t>
      </w:r>
      <w:r w:rsidRPr="00FD7774">
        <w:rPr>
          <w:b/>
          <w:bCs/>
        </w:rPr>
        <w:t>Dane producenta</w:t>
      </w:r>
    </w:p>
    <w:p w14:paraId="47CB19BE" w14:textId="77777777" w:rsidR="00FD7774" w:rsidRDefault="00FD7774" w:rsidP="00FD7774">
      <w:pPr>
        <w:pStyle w:val="Bezodstpw"/>
      </w:pPr>
    </w:p>
    <w:p w14:paraId="11BE612B" w14:textId="7013C0FE" w:rsidR="00FD7774" w:rsidRDefault="00FD7774" w:rsidP="00FD7774">
      <w:pPr>
        <w:pStyle w:val="Bezodstpw"/>
      </w:pPr>
      <w:r>
        <w:t xml:space="preserve">Producent: </w:t>
      </w:r>
      <w:proofErr w:type="spellStart"/>
      <w:r w:rsidRPr="00FD7774">
        <w:t>Texcorp</w:t>
      </w:r>
      <w:proofErr w:type="spellEnd"/>
      <w:r w:rsidRPr="00FD7774">
        <w:t xml:space="preserve"> sp. z o.o.</w:t>
      </w:r>
      <w:r>
        <w:t xml:space="preserve">, </w:t>
      </w:r>
      <w:r w:rsidRPr="00FD7774">
        <w:t>Głogowska 31/33</w:t>
      </w:r>
      <w:r>
        <w:t xml:space="preserve">, </w:t>
      </w:r>
      <w:r w:rsidRPr="00FD7774">
        <w:t>60-702 Poznań</w:t>
      </w:r>
    </w:p>
    <w:p w14:paraId="4FA267A4" w14:textId="030F3239" w:rsidR="00FD7774" w:rsidRDefault="00FD7774" w:rsidP="00FD7774">
      <w:pPr>
        <w:pStyle w:val="Bezodstpw"/>
      </w:pPr>
      <w:r>
        <w:t xml:space="preserve">Kontakt: </w:t>
      </w:r>
      <w:r>
        <w:t xml:space="preserve">tel.: </w:t>
      </w:r>
      <w:r w:rsidRPr="00FD7774">
        <w:t>+ 48 728 976</w:t>
      </w:r>
      <w:r>
        <w:t> </w:t>
      </w:r>
      <w:r w:rsidRPr="00FD7774">
        <w:t>693</w:t>
      </w:r>
      <w:r>
        <w:t xml:space="preserve">, mail: </w:t>
      </w:r>
      <w:r w:rsidR="00F81BA3" w:rsidRPr="00F81BA3">
        <w:t>office@texcorp.pl</w:t>
      </w:r>
    </w:p>
    <w:p w14:paraId="246EE130" w14:textId="77777777" w:rsidR="00FD7774" w:rsidRDefault="00FD7774" w:rsidP="00FD7774">
      <w:pPr>
        <w:pStyle w:val="Bezodstpw"/>
      </w:pPr>
    </w:p>
    <w:p w14:paraId="67009BD8" w14:textId="4CC1A369" w:rsidR="00FD7774" w:rsidRDefault="00FD7774" w:rsidP="00FD7774">
      <w:pPr>
        <w:pStyle w:val="Bezodstpw"/>
      </w:pPr>
      <w:r>
        <w:t>W przypadku pytań lub wątpliwości dotyczących produktu, prosimy o kontakt z naszym działem obsługi klienta.</w:t>
      </w:r>
    </w:p>
    <w:sectPr w:rsidR="00FD77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9D30679"/>
    <w:multiLevelType w:val="multilevel"/>
    <w:tmpl w:val="F78C4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E450C0"/>
    <w:multiLevelType w:val="multilevel"/>
    <w:tmpl w:val="29BEA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424386">
    <w:abstractNumId w:val="1"/>
  </w:num>
  <w:num w:numId="2" w16cid:durableId="240873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BCB"/>
    <w:rsid w:val="000B4BCB"/>
    <w:rsid w:val="00352763"/>
    <w:rsid w:val="00613A3D"/>
    <w:rsid w:val="00B73F71"/>
    <w:rsid w:val="00E86AFC"/>
    <w:rsid w:val="00F81BA3"/>
    <w:rsid w:val="00FD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53EAC"/>
  <w15:chartTrackingRefBased/>
  <w15:docId w15:val="{33B589F8-6986-446F-9B44-98572CA29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D777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1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4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6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4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9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328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3</cp:revision>
  <dcterms:created xsi:type="dcterms:W3CDTF">2025-01-08T09:21:00Z</dcterms:created>
  <dcterms:modified xsi:type="dcterms:W3CDTF">2025-01-08T09:32:00Z</dcterms:modified>
</cp:coreProperties>
</file>